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bidi/>
        <w:jc w:val="center"/>
        <w:rPr>
          <w:rFonts w:cs="Calibri"/>
          <w:b/>
          <w:bCs/>
          <w:sz w:val="26"/>
          <w:szCs w:val="26"/>
          <w:rtl/>
          <w:lang w:bidi="ar-EG"/>
        </w:rPr>
      </w:pPr>
    </w:p>
    <w:p>
      <w:pPr>
        <w:pStyle w:val="style0"/>
        <w:bidi/>
        <w:jc w:val="center"/>
        <w:rPr>
          <w:rFonts w:cs="Calibri"/>
          <w:b/>
          <w:bCs/>
          <w:sz w:val="26"/>
          <w:szCs w:val="26"/>
          <w:rtl/>
          <w:lang w:bidi="ar-EG"/>
        </w:rPr>
      </w:pPr>
      <w:r>
        <w:rPr>
          <w:rFonts w:cs="Calibri" w:hint="cs"/>
          <w:b/>
          <w:bCs/>
          <w:sz w:val="26"/>
          <w:szCs w:val="26"/>
          <w:rtl/>
          <w:lang w:bidi="ar-EG"/>
        </w:rPr>
        <w:t>بحضور محافظ أسوان</w:t>
      </w:r>
      <w:r>
        <w:rPr>
          <w:rFonts w:cs="Calibri" w:hint="cs"/>
          <w:b/>
          <w:bCs/>
          <w:sz w:val="26"/>
          <w:szCs w:val="26"/>
          <w:rtl/>
          <w:lang w:bidi="ar-EG"/>
        </w:rPr>
        <w:t xml:space="preserve"> ومدير مستشفى الجامعي ورئيس الجامعة</w:t>
      </w:r>
    </w:p>
    <w:p>
      <w:pPr>
        <w:pStyle w:val="style0"/>
        <w:bidi/>
        <w:jc w:val="center"/>
        <w:rPr>
          <w:rFonts w:cs="Calibri"/>
          <w:b/>
          <w:bCs/>
          <w:sz w:val="26"/>
          <w:szCs w:val="26"/>
          <w:rtl/>
          <w:lang w:bidi="ar-EG"/>
        </w:rPr>
      </w:pPr>
      <w:r>
        <w:rPr>
          <w:rFonts w:cs="Calibri" w:hint="cs"/>
          <w:b/>
          <w:bCs/>
          <w:sz w:val="26"/>
          <w:szCs w:val="26"/>
          <w:rtl/>
          <w:lang w:bidi="ar-EG"/>
        </w:rPr>
        <w:t xml:space="preserve">افتتاح وحدة العناية المركزة لبنك الشفاء المصري بمستشفى أسوان الجامعي </w:t>
      </w:r>
    </w:p>
    <w:p>
      <w:pPr>
        <w:pStyle w:val="style0"/>
        <w:bidi/>
        <w:rPr>
          <w:rFonts w:cs="Calibri"/>
          <w:sz w:val="26"/>
          <w:szCs w:val="26"/>
          <w:rtl/>
          <w:lang w:bidi="ar-EG"/>
        </w:rPr>
      </w:pPr>
      <w:r>
        <w:rPr>
          <w:rFonts w:cs="Calibri"/>
          <w:sz w:val="26"/>
          <w:szCs w:val="26"/>
          <w:rtl/>
          <w:lang w:bidi="ar-EG"/>
        </w:rPr>
        <w:t xml:space="preserve">القاهرة </w:t>
      </w:r>
      <w:r>
        <w:rPr>
          <w:rFonts w:cs="Calibri" w:hint="cs"/>
          <w:sz w:val="26"/>
          <w:szCs w:val="26"/>
          <w:rtl/>
          <w:lang w:bidi="ar-DZ"/>
        </w:rPr>
        <w:t>فى</w:t>
      </w:r>
      <w:r>
        <w:rPr>
          <w:rFonts w:cs="Calibri" w:hint="cs"/>
          <w:sz w:val="26"/>
          <w:szCs w:val="26"/>
          <w:rtl/>
          <w:lang w:bidi="ar-DZ"/>
        </w:rPr>
        <w:t xml:space="preserve"> </w:t>
      </w:r>
      <w:r>
        <w:rPr>
          <w:rFonts w:cs="Calibri" w:hint="default"/>
          <w:sz w:val="26"/>
          <w:szCs w:val="26"/>
          <w:lang w:val="en-US" w:bidi="ar-DZ"/>
        </w:rPr>
        <w:t xml:space="preserve">10 </w:t>
      </w:r>
      <w:r>
        <w:rPr>
          <w:rFonts w:cs="Calibri" w:hint="cs"/>
          <w:sz w:val="26"/>
          <w:szCs w:val="26"/>
          <w:rtl/>
          <w:lang w:val="en-US" w:bidi="ar-DZ"/>
        </w:rPr>
        <w:t xml:space="preserve">فبراير </w:t>
      </w:r>
      <w:r>
        <w:rPr>
          <w:rFonts w:cs="Calibri" w:hint="default"/>
          <w:sz w:val="26"/>
          <w:szCs w:val="26"/>
          <w:lang w:val="en-US" w:bidi="ar-DZ"/>
        </w:rPr>
        <w:t>2021 -</w:t>
      </w:r>
      <w:r>
        <w:rPr>
          <w:rFonts w:cs="Calibri" w:hint="cs"/>
          <w:sz w:val="26"/>
          <w:szCs w:val="26"/>
          <w:rtl/>
          <w:lang w:bidi="ar-DZ"/>
        </w:rPr>
        <w:t xml:space="preserve"> </w:t>
      </w:r>
      <w:r>
        <w:rPr>
          <w:rFonts w:cs="Calibri"/>
          <w:sz w:val="26"/>
          <w:szCs w:val="26"/>
          <w:rtl/>
          <w:lang w:bidi="ar-EG"/>
        </w:rPr>
        <w:t>افتتح</w:t>
      </w:r>
      <w:r>
        <w:rPr>
          <w:rFonts w:cs="Calibri"/>
          <w:sz w:val="26"/>
          <w:szCs w:val="26"/>
          <w:rtl/>
          <w:lang w:bidi="ar-EG"/>
        </w:rPr>
        <w:t xml:space="preserve"> اللواء أشرف عطية محافظ أسوان وحدة العناية المركزة بمستشفى أسوان الجامعي والتي </w:t>
      </w:r>
      <w:r>
        <w:rPr>
          <w:rFonts w:cs="Calibri"/>
          <w:sz w:val="26"/>
          <w:szCs w:val="26"/>
          <w:rtl/>
          <w:lang w:bidi="ar-EG"/>
        </w:rPr>
        <w:t>جهزها</w:t>
      </w:r>
      <w:r>
        <w:rPr>
          <w:rFonts w:cs="Calibri"/>
          <w:sz w:val="26"/>
          <w:szCs w:val="26"/>
          <w:rtl/>
          <w:lang w:bidi="ar-EG"/>
        </w:rPr>
        <w:t xml:space="preserve"> بالكامل بنك الشفاء المصري </w:t>
      </w:r>
      <w:r>
        <w:rPr>
          <w:rFonts w:cs="Calibri"/>
          <w:sz w:val="26"/>
          <w:szCs w:val="26"/>
          <w:rtl/>
          <w:lang w:bidi="ar-EG"/>
        </w:rPr>
        <w:t>،</w:t>
      </w:r>
      <w:r>
        <w:rPr>
          <w:rFonts w:cs="Calibri"/>
          <w:sz w:val="26"/>
          <w:szCs w:val="26"/>
          <w:rtl/>
          <w:lang w:bidi="ar-EG"/>
        </w:rPr>
        <w:t xml:space="preserve"> وذلك </w:t>
      </w:r>
      <w:r>
        <w:rPr>
          <w:rFonts w:cs="Calibri"/>
          <w:sz w:val="26"/>
          <w:szCs w:val="26"/>
          <w:rtl/>
          <w:lang w:bidi="ar-EG"/>
        </w:rPr>
        <w:t xml:space="preserve">بحضور </w:t>
      </w:r>
      <w:r>
        <w:rPr>
          <w:rFonts w:cs="Calibri" w:hint="cs"/>
          <w:sz w:val="26"/>
          <w:szCs w:val="26"/>
          <w:rtl/>
          <w:lang w:bidi="ar-EG"/>
        </w:rPr>
        <w:t>و</w:t>
      </w:r>
      <w:r>
        <w:rPr>
          <w:rFonts w:cs="Calibri" w:hint="cs"/>
          <w:sz w:val="26"/>
          <w:szCs w:val="26"/>
          <w:rtl/>
          <w:lang w:bidi="ar-EG"/>
        </w:rPr>
        <w:t xml:space="preserve">الدكتور أحمد غلاب </w:t>
      </w:r>
      <w:r>
        <w:rPr>
          <w:rFonts w:cs="Calibri" w:hint="cs"/>
          <w:sz w:val="26"/>
          <w:szCs w:val="26"/>
          <w:rtl/>
          <w:lang w:bidi="ar-EG"/>
        </w:rPr>
        <w:t>رئيس جامعة أسوان</w:t>
      </w:r>
      <w:r>
        <w:rPr>
          <w:rFonts w:cs="Calibri"/>
          <w:sz w:val="26"/>
          <w:szCs w:val="26"/>
          <w:rtl/>
          <w:lang w:bidi="ar-EG"/>
        </w:rPr>
        <w:t xml:space="preserve"> </w:t>
      </w:r>
      <w:r>
        <w:rPr>
          <w:rFonts w:cs="Calibri" w:hint="cs"/>
          <w:sz w:val="26"/>
          <w:szCs w:val="26"/>
          <w:rtl/>
          <w:lang w:bidi="ar-EG"/>
        </w:rPr>
        <w:t>و</w:t>
      </w:r>
      <w:r>
        <w:rPr>
          <w:rFonts w:cs="Calibri"/>
          <w:sz w:val="26"/>
          <w:szCs w:val="26"/>
          <w:rtl/>
          <w:lang w:bidi="ar-EG"/>
        </w:rPr>
        <w:t>الدكتور</w:t>
      </w:r>
      <w:r>
        <w:rPr>
          <w:rFonts w:cs="Calibri"/>
          <w:sz w:val="26"/>
          <w:szCs w:val="26"/>
          <w:rtl/>
        </w:rPr>
        <w:t xml:space="preserve"> أشرف </w:t>
      </w:r>
      <w:r>
        <w:rPr>
          <w:rFonts w:cs="Calibri"/>
          <w:sz w:val="26"/>
          <w:szCs w:val="26"/>
          <w:rtl/>
          <w:lang w:bidi="ar-EG"/>
        </w:rPr>
        <w:t>معبد </w:t>
      </w:r>
      <w:r>
        <w:rPr>
          <w:rFonts w:cs="Calibri"/>
          <w:sz w:val="26"/>
          <w:szCs w:val="26"/>
          <w:rtl/>
          <w:lang w:bidi="ar-EG"/>
        </w:rPr>
        <w:t>مدير مستشفى أسوان الجامعي</w:t>
      </w:r>
      <w:r>
        <w:rPr>
          <w:rFonts w:cs="Calibri" w:hint="cs"/>
          <w:sz w:val="26"/>
          <w:szCs w:val="26"/>
          <w:rtl/>
          <w:lang w:bidi="ar-EG"/>
        </w:rPr>
        <w:t xml:space="preserve"> </w:t>
      </w:r>
      <w:r>
        <w:rPr>
          <w:rFonts w:cs="Calibri" w:hint="cs"/>
          <w:sz w:val="26"/>
          <w:szCs w:val="26"/>
          <w:rtl/>
          <w:lang w:bidi="ar-EG"/>
        </w:rPr>
        <w:t>،</w:t>
      </w:r>
      <w:r>
        <w:rPr>
          <w:rFonts w:cs="Calibri"/>
          <w:sz w:val="26"/>
          <w:szCs w:val="26"/>
          <w:rtl/>
          <w:lang w:bidi="ar-EG"/>
        </w:rPr>
        <w:t xml:space="preserve"> </w:t>
      </w:r>
      <w:r>
        <w:rPr>
          <w:rFonts w:cs="Calibri"/>
          <w:sz w:val="26"/>
          <w:szCs w:val="26"/>
          <w:rtl/>
          <w:lang w:bidi="ar-EG"/>
        </w:rPr>
        <w:t xml:space="preserve">والدكتور </w:t>
      </w:r>
      <w:bookmarkStart w:id="0" w:name="_Hlk63155738"/>
      <w:r>
        <w:rPr>
          <w:rFonts w:cs="Calibri"/>
          <w:sz w:val="26"/>
          <w:szCs w:val="26"/>
          <w:rtl/>
          <w:lang w:bidi="ar-EG"/>
        </w:rPr>
        <w:t>معز الشهدى الرئيس التنفيذي لبنك الشفاء المصري</w:t>
      </w:r>
      <w:r>
        <w:rPr>
          <w:rFonts w:cs="Calibri" w:hint="cs"/>
          <w:sz w:val="26"/>
          <w:szCs w:val="26"/>
          <w:rtl/>
          <w:lang w:bidi="ar-EG"/>
        </w:rPr>
        <w:t xml:space="preserve">. </w:t>
      </w:r>
    </w:p>
    <w:bookmarkEnd w:id="0"/>
    <w:p>
      <w:pPr>
        <w:pStyle w:val="style0"/>
        <w:bidi/>
        <w:rPr>
          <w:rFonts w:cs="Calibri" w:eastAsia="Times New Roman"/>
          <w:sz w:val="26"/>
          <w:szCs w:val="26"/>
          <w:rtl/>
          <w:lang w:bidi="ar-EG"/>
        </w:rPr>
      </w:pPr>
      <w:r>
        <w:rPr>
          <w:rFonts w:cs="Calibri"/>
          <w:sz w:val="26"/>
          <w:szCs w:val="26"/>
          <w:rtl/>
          <w:lang w:bidi="ar-EG"/>
        </w:rPr>
        <w:t xml:space="preserve">ويأتي تعاون بنك الشفاء </w:t>
      </w:r>
      <w:r>
        <w:rPr>
          <w:rFonts w:cs="Calibri"/>
          <w:sz w:val="26"/>
          <w:szCs w:val="26"/>
          <w:rtl/>
          <w:lang w:bidi="ar-EG"/>
        </w:rPr>
        <w:t>المصري</w:t>
      </w:r>
      <w:r>
        <w:rPr>
          <w:rFonts w:cs="Calibri"/>
          <w:sz w:val="26"/>
          <w:szCs w:val="26"/>
          <w:rtl/>
          <w:lang w:bidi="ar-EG"/>
        </w:rPr>
        <w:t xml:space="preserve"> مع </w:t>
      </w:r>
      <w:r>
        <w:rPr>
          <w:rFonts w:cs="Calibri"/>
          <w:sz w:val="26"/>
          <w:szCs w:val="26"/>
          <w:rtl/>
          <w:lang w:bidi="ar-EG"/>
        </w:rPr>
        <w:t>مستشفى</w:t>
      </w:r>
      <w:r>
        <w:rPr>
          <w:rFonts w:cs="Calibri"/>
          <w:sz w:val="26"/>
          <w:szCs w:val="26"/>
          <w:rtl/>
          <w:lang w:bidi="ar-EG"/>
        </w:rPr>
        <w:t xml:space="preserve"> أسوان </w:t>
      </w:r>
      <w:r>
        <w:rPr>
          <w:rFonts w:cs="Calibri"/>
          <w:sz w:val="26"/>
          <w:szCs w:val="26"/>
          <w:rtl/>
          <w:lang w:bidi="ar-EG"/>
        </w:rPr>
        <w:t>الجامعي</w:t>
      </w:r>
      <w:r>
        <w:rPr>
          <w:rFonts w:cs="Calibri"/>
          <w:sz w:val="26"/>
          <w:szCs w:val="26"/>
          <w:rtl/>
          <w:lang w:bidi="ar-EG"/>
        </w:rPr>
        <w:t xml:space="preserve"> في إطار خطة </w:t>
      </w:r>
      <w:r>
        <w:rPr>
          <w:rFonts w:cs="Calibri"/>
          <w:sz w:val="26"/>
          <w:szCs w:val="26"/>
          <w:rtl/>
          <w:lang w:bidi="ar-EG"/>
        </w:rPr>
        <w:t xml:space="preserve">بنك الشفاء </w:t>
      </w:r>
      <w:r>
        <w:rPr>
          <w:rFonts w:cs="Calibri"/>
          <w:sz w:val="26"/>
          <w:szCs w:val="26"/>
          <w:rtl/>
          <w:lang w:bidi="ar-EG"/>
        </w:rPr>
        <w:t>المصري</w:t>
      </w:r>
      <w:r>
        <w:rPr>
          <w:rFonts w:cs="Calibri"/>
          <w:sz w:val="26"/>
          <w:szCs w:val="26"/>
          <w:rtl/>
          <w:lang w:bidi="ar-EG"/>
        </w:rPr>
        <w:t xml:space="preserve"> </w:t>
      </w:r>
      <w:r>
        <w:rPr>
          <w:rFonts w:cs="Calibri" w:eastAsia="Times New Roman"/>
          <w:sz w:val="26"/>
          <w:szCs w:val="26"/>
          <w:rtl/>
          <w:lang w:bidi="ar-EG"/>
        </w:rPr>
        <w:t xml:space="preserve">لتجهيز ودعم أقسام </w:t>
      </w:r>
      <w:r>
        <w:rPr>
          <w:rFonts w:cs="Calibri" w:eastAsia="Times New Roman"/>
          <w:sz w:val="26"/>
          <w:szCs w:val="26"/>
          <w:rtl/>
          <w:lang w:bidi="ar-EG"/>
        </w:rPr>
        <w:t>العناية المركزة</w:t>
      </w:r>
      <w:r>
        <w:rPr>
          <w:rFonts w:cs="Calibri" w:eastAsia="Times New Roman"/>
          <w:sz w:val="26"/>
          <w:szCs w:val="26"/>
          <w:rtl/>
          <w:lang w:bidi="ar-EG"/>
        </w:rPr>
        <w:t xml:space="preserve"> في المستشفيات الحكومية والجامعية داخل المحافظات الأكثر احتياجاً خاصة محافظات الصعيد بهدف تقديم أفضل رعاية طبية للمرضى</w:t>
      </w:r>
      <w:r>
        <w:rPr>
          <w:rFonts w:cs="Calibri" w:eastAsia="Times New Roman"/>
          <w:sz w:val="26"/>
          <w:szCs w:val="26"/>
          <w:rtl/>
          <w:lang w:bidi="ar-EG"/>
        </w:rPr>
        <w:t xml:space="preserve">. </w:t>
      </w:r>
      <w:r>
        <w:rPr>
          <w:rFonts w:cs="Calibri" w:eastAsia="Times New Roman"/>
          <w:sz w:val="26"/>
          <w:szCs w:val="26"/>
          <w:rtl/>
          <w:lang w:bidi="ar-EG"/>
        </w:rPr>
        <w:t xml:space="preserve"> </w:t>
      </w:r>
    </w:p>
    <w:p>
      <w:pPr>
        <w:pStyle w:val="style0"/>
        <w:bidi/>
        <w:spacing w:lineRule="auto" w:line="240"/>
        <w:ind w:right="-360"/>
        <w:rPr>
          <w:rFonts w:cs="Calibri" w:eastAsia="Times New Roman"/>
          <w:color w:val="000000"/>
          <w:sz w:val="26"/>
          <w:szCs w:val="26"/>
          <w:rtl/>
          <w:lang w:bidi="ar-EG"/>
        </w:rPr>
      </w:pPr>
      <w:r>
        <w:rPr>
          <w:rFonts w:cs="Calibri" w:eastAsia="Times New Roman"/>
          <w:color w:val="000000"/>
          <w:sz w:val="26"/>
          <w:szCs w:val="26"/>
          <w:rtl/>
          <w:lang w:bidi="ar-EG"/>
        </w:rPr>
        <w:t>وتضم وحدة</w:t>
      </w:r>
      <w:r>
        <w:rPr>
          <w:rFonts w:cs="Calibri" w:eastAsia="Times New Roman"/>
          <w:color w:val="000000"/>
          <w:sz w:val="26"/>
          <w:szCs w:val="26"/>
          <w:rtl/>
          <w:lang w:bidi="ar-EG"/>
        </w:rPr>
        <w:t xml:space="preserve"> العناية المركزة</w:t>
      </w:r>
      <w:r>
        <w:rPr>
          <w:rFonts w:cs="Calibri" w:eastAsia="Times New Roman"/>
          <w:color w:val="000000"/>
          <w:sz w:val="26"/>
          <w:szCs w:val="26"/>
          <w:rtl/>
          <w:lang w:bidi="ar-EG"/>
        </w:rPr>
        <w:t>،</w:t>
      </w:r>
      <w:r>
        <w:rPr>
          <w:rFonts w:cs="Calibri" w:eastAsia="Times New Roman"/>
          <w:color w:val="000000"/>
          <w:sz w:val="26"/>
          <w:szCs w:val="26"/>
          <w:rtl/>
          <w:lang w:bidi="ar-EG"/>
        </w:rPr>
        <w:t xml:space="preserve"> التي </w:t>
      </w:r>
      <w:r>
        <w:rPr>
          <w:rFonts w:cs="Calibri" w:eastAsia="Times New Roman"/>
          <w:color w:val="000000"/>
          <w:sz w:val="26"/>
          <w:szCs w:val="26"/>
          <w:rtl/>
          <w:lang w:bidi="ar-EG"/>
        </w:rPr>
        <w:t>جهزها بنك</w:t>
      </w:r>
      <w:r>
        <w:rPr>
          <w:rFonts w:cs="Calibri" w:eastAsia="Times New Roman"/>
          <w:color w:val="000000"/>
          <w:sz w:val="26"/>
          <w:szCs w:val="26"/>
          <w:rtl/>
          <w:lang w:bidi="ar-EG"/>
        </w:rPr>
        <w:t xml:space="preserve"> الشفاء المصري</w:t>
      </w:r>
      <w:r>
        <w:rPr>
          <w:rFonts w:cs="Calibri" w:eastAsia="Times New Roman"/>
          <w:color w:val="000000"/>
          <w:sz w:val="26"/>
          <w:szCs w:val="26"/>
          <w:rtl/>
          <w:lang w:bidi="ar-EG"/>
        </w:rPr>
        <w:t xml:space="preserve"> </w:t>
      </w:r>
      <w:r>
        <w:rPr>
          <w:rFonts w:cs="Calibri" w:eastAsia="Times New Roman" w:hint="cs"/>
          <w:color w:val="000000"/>
          <w:sz w:val="26"/>
          <w:szCs w:val="26"/>
          <w:rtl/>
          <w:lang w:bidi="ar-EG"/>
        </w:rPr>
        <w:t>فى وقت قياسى</w:t>
      </w:r>
      <w:r>
        <w:rPr>
          <w:rFonts w:cs="Calibri" w:eastAsia="Times New Roman"/>
          <w:color w:val="000000"/>
          <w:sz w:val="26"/>
          <w:szCs w:val="26"/>
          <w:rtl/>
          <w:lang w:bidi="ar-EG"/>
        </w:rPr>
        <w:t xml:space="preserve"> وتخدم</w:t>
      </w:r>
      <w:r>
        <w:rPr>
          <w:rFonts w:cs="Calibri" w:eastAsia="Times New Roman"/>
          <w:color w:val="000000"/>
          <w:sz w:val="26"/>
          <w:szCs w:val="26"/>
          <w:rtl/>
          <w:lang w:bidi="ar-EG"/>
        </w:rPr>
        <w:t xml:space="preserve"> </w:t>
      </w:r>
      <w:r>
        <w:rPr>
          <w:rFonts w:cs="Calibri" w:eastAsia="Times New Roman" w:hint="cs"/>
          <w:color w:val="000000"/>
          <w:sz w:val="26"/>
          <w:szCs w:val="26"/>
          <w:rtl/>
          <w:lang w:bidi="ar-EG"/>
        </w:rPr>
        <w:t xml:space="preserve">أهالى محافظة أسوان البالغ تعداد سكانها </w:t>
      </w:r>
      <w:r>
        <w:rPr>
          <w:rFonts w:cs="Calibri" w:eastAsia="Times New Roman" w:hint="cs"/>
          <w:color w:val="000000"/>
          <w:sz w:val="26"/>
          <w:szCs w:val="26"/>
          <w:rtl/>
          <w:lang w:bidi="ar-EG"/>
        </w:rPr>
        <w:t xml:space="preserve">1,5 مليون </w:t>
      </w:r>
      <w:r>
        <w:rPr>
          <w:rFonts w:cs="Calibri" w:eastAsia="Times New Roman"/>
          <w:color w:val="000000"/>
          <w:sz w:val="26"/>
          <w:szCs w:val="26"/>
          <w:rtl/>
          <w:lang w:bidi="ar-EG"/>
        </w:rPr>
        <w:t xml:space="preserve"> </w:t>
      </w:r>
      <w:r>
        <w:rPr>
          <w:rFonts w:cs="Calibri" w:eastAsia="Times New Roman" w:hint="cs"/>
          <w:color w:val="000000"/>
          <w:sz w:val="26"/>
          <w:szCs w:val="26"/>
          <w:rtl/>
          <w:lang w:bidi="ar-EG"/>
        </w:rPr>
        <w:t>نسمه</w:t>
      </w:r>
      <w:r>
        <w:rPr>
          <w:rFonts w:cs="Calibri" w:eastAsia="Times New Roman" w:hint="cs"/>
          <w:color w:val="000000"/>
          <w:sz w:val="26"/>
          <w:szCs w:val="26"/>
          <w:rtl/>
          <w:lang w:bidi="ar-EG"/>
        </w:rPr>
        <w:t xml:space="preserve"> </w:t>
      </w:r>
      <w:r>
        <w:rPr>
          <w:rFonts w:cs="Calibri" w:eastAsia="Times New Roman"/>
          <w:color w:val="000000"/>
          <w:sz w:val="26"/>
          <w:szCs w:val="26"/>
          <w:rtl/>
          <w:lang w:bidi="ar-EG"/>
        </w:rPr>
        <w:t>،</w:t>
      </w:r>
      <w:r>
        <w:rPr>
          <w:rFonts w:cs="Calibri" w:eastAsia="Times New Roman"/>
          <w:color w:val="000000"/>
          <w:sz w:val="26"/>
          <w:szCs w:val="26"/>
          <w:rtl/>
          <w:lang w:bidi="ar-EG"/>
        </w:rPr>
        <w:t xml:space="preserve"> </w:t>
      </w:r>
      <w:r>
        <w:rPr>
          <w:rFonts w:cs="Calibri" w:eastAsia="Times New Roman" w:hint="cs"/>
          <w:color w:val="000000"/>
          <w:sz w:val="26"/>
          <w:szCs w:val="26"/>
          <w:rtl/>
          <w:lang w:bidi="ar-EG"/>
        </w:rPr>
        <w:t xml:space="preserve">ومكونة من </w:t>
      </w:r>
      <w:r>
        <w:rPr>
          <w:rFonts w:cs="Calibri" w:eastAsia="Times New Roman" w:hint="cs"/>
          <w:color w:val="000000"/>
          <w:sz w:val="26"/>
          <w:szCs w:val="26"/>
          <w:rtl/>
          <w:lang w:bidi="ar-EG"/>
        </w:rPr>
        <w:t xml:space="preserve">أجهزة اساسية لكل سرير </w:t>
      </w:r>
      <w:r>
        <w:rPr>
          <w:rFonts w:cs="Calibri" w:eastAsia="Times New Roman" w:hint="cs"/>
          <w:color w:val="000000"/>
          <w:sz w:val="26"/>
          <w:szCs w:val="26"/>
          <w:rtl/>
          <w:lang w:bidi="ar-EG"/>
        </w:rPr>
        <w:t>(</w:t>
      </w:r>
      <w:r>
        <w:rPr>
          <w:rFonts w:cs="Calibri" w:eastAsia="Times New Roman"/>
          <w:color w:val="000000"/>
          <w:sz w:val="26"/>
          <w:szCs w:val="26"/>
          <w:rtl/>
          <w:lang w:bidi="ar-EG"/>
        </w:rPr>
        <w:t xml:space="preserve">أجهزة تنفس اصطناعي، شاشات لمتابعة </w:t>
      </w:r>
      <w:r>
        <w:rPr>
          <w:rFonts w:cs="Calibri" w:eastAsia="Times New Roman"/>
          <w:color w:val="000000"/>
          <w:sz w:val="26"/>
          <w:szCs w:val="26"/>
          <w:rtl/>
          <w:lang w:bidi="ar-EG"/>
        </w:rPr>
        <w:t>المرضى، أجهزة</w:t>
      </w:r>
      <w:r>
        <w:rPr>
          <w:rFonts w:cs="Calibri" w:eastAsia="Times New Roman"/>
          <w:color w:val="000000"/>
          <w:sz w:val="26"/>
          <w:szCs w:val="26"/>
          <w:rtl/>
          <w:lang w:bidi="ar-EG"/>
        </w:rPr>
        <w:t xml:space="preserve"> مضخة المحاليل، أجهزة سرنجة المحاليل،</w:t>
      </w:r>
      <w:r>
        <w:rPr>
          <w:rFonts w:cs="Calibri" w:eastAsia="Times New Roman" w:hint="cs"/>
          <w:color w:val="000000"/>
          <w:sz w:val="26"/>
          <w:szCs w:val="26"/>
          <w:rtl/>
          <w:lang w:bidi="ar-EG"/>
        </w:rPr>
        <w:t xml:space="preserve"> </w:t>
      </w:r>
      <w:r>
        <w:rPr>
          <w:rFonts w:cs="Calibri" w:eastAsia="Times New Roman"/>
          <w:color w:val="000000"/>
          <w:sz w:val="26"/>
          <w:szCs w:val="26"/>
          <w:rtl/>
          <w:lang w:bidi="ar-EG"/>
        </w:rPr>
        <w:t xml:space="preserve">بالإضافة إلى 10 أسرة </w:t>
      </w:r>
      <w:r>
        <w:rPr>
          <w:rFonts w:cs="Calibri" w:eastAsia="Times New Roman" w:hint="cs"/>
          <w:color w:val="000000"/>
          <w:sz w:val="26"/>
          <w:szCs w:val="26"/>
          <w:rtl/>
          <w:lang w:bidi="ar-EG"/>
        </w:rPr>
        <w:t xml:space="preserve">كهربائية </w:t>
      </w:r>
      <w:r>
        <w:rPr>
          <w:rFonts w:cs="Calibri" w:eastAsia="Times New Roman"/>
          <w:color w:val="000000"/>
          <w:sz w:val="26"/>
          <w:szCs w:val="26"/>
          <w:rtl/>
          <w:lang w:bidi="ar-EG"/>
        </w:rPr>
        <w:t xml:space="preserve">للمرضى </w:t>
      </w:r>
      <w:r>
        <w:rPr>
          <w:rFonts w:cs="Calibri" w:eastAsia="Times New Roman" w:hint="cs"/>
          <w:color w:val="000000"/>
          <w:sz w:val="26"/>
          <w:szCs w:val="26"/>
          <w:rtl/>
          <w:lang w:bidi="ar-EG"/>
        </w:rPr>
        <w:t>يتحكم فيه المريض والتمرض بكافة اوضاع العناية بالمريض</w:t>
      </w:r>
      <w:r>
        <w:rPr>
          <w:rFonts w:cs="Calibri" w:eastAsia="Times New Roman" w:hint="cs"/>
          <w:color w:val="000000"/>
          <w:sz w:val="26"/>
          <w:szCs w:val="26"/>
          <w:rtl/>
          <w:lang w:bidi="ar-EG"/>
        </w:rPr>
        <w:t>)</w:t>
      </w:r>
    </w:p>
    <w:p>
      <w:pPr>
        <w:pStyle w:val="style0"/>
        <w:bidi/>
        <w:spacing w:before="240" w:lineRule="auto" w:line="276"/>
        <w:rPr>
          <w:rFonts w:cs="Calibri" w:eastAsia="Times New Roman"/>
          <w:color w:val="000000"/>
          <w:sz w:val="26"/>
          <w:szCs w:val="26"/>
          <w:rtl/>
          <w:lang w:bidi="ar-EG"/>
        </w:rPr>
      </w:pPr>
      <w:r>
        <w:rPr>
          <w:rFonts w:cs="Calibri" w:eastAsia="Times New Roman" w:hint="cs"/>
          <w:color w:val="000000"/>
          <w:sz w:val="26"/>
          <w:szCs w:val="26"/>
          <w:rtl/>
          <w:lang w:bidi="ar-EG"/>
        </w:rPr>
        <w:t xml:space="preserve">بالاضافة الى </w:t>
      </w:r>
      <w:r>
        <w:rPr>
          <w:rFonts w:cs="Calibri" w:eastAsia="Times New Roman" w:hint="cs"/>
          <w:color w:val="000000"/>
          <w:sz w:val="26"/>
          <w:szCs w:val="26"/>
          <w:rtl/>
          <w:lang w:bidi="ar-EG"/>
        </w:rPr>
        <w:t xml:space="preserve">أجهزة معاونة </w:t>
      </w:r>
      <w:r>
        <w:rPr>
          <w:rFonts w:cs="Calibri" w:eastAsia="Times New Roman" w:hint="cs"/>
          <w:color w:val="000000"/>
          <w:sz w:val="26"/>
          <w:szCs w:val="26"/>
          <w:rtl/>
          <w:lang w:bidi="ar-EG"/>
        </w:rPr>
        <w:t>اخرى (</w:t>
      </w:r>
      <w:r>
        <w:rPr>
          <w:rFonts w:cs="Calibri" w:eastAsia="Times New Roman"/>
          <w:color w:val="000000"/>
          <w:sz w:val="26"/>
          <w:szCs w:val="26"/>
          <w:rtl/>
          <w:lang w:bidi="ar-EG"/>
        </w:rPr>
        <w:t xml:space="preserve"> أجهزة شفط كهربائية، جهاز صدمات القلب، </w:t>
      </w:r>
      <w:r>
        <w:rPr>
          <w:rFonts w:cs="Calibri" w:eastAsia="Times New Roman" w:hint="cs"/>
          <w:color w:val="000000"/>
          <w:sz w:val="26"/>
          <w:szCs w:val="26"/>
          <w:rtl/>
          <w:lang w:bidi="ar-EG"/>
        </w:rPr>
        <w:t xml:space="preserve">رسم قلب </w:t>
      </w:r>
      <w:r>
        <w:rPr>
          <w:rFonts w:cs="Calibri" w:eastAsia="Times New Roman"/>
          <w:color w:val="000000"/>
          <w:sz w:val="26"/>
          <w:szCs w:val="26"/>
          <w:rtl/>
          <w:lang w:bidi="ar-EG"/>
        </w:rPr>
        <w:t>ومراتب هوائية</w:t>
      </w:r>
      <w:r>
        <w:rPr>
          <w:rFonts w:cs="Calibri" w:eastAsia="Times New Roman" w:hint="cs"/>
          <w:color w:val="000000"/>
          <w:sz w:val="26"/>
          <w:szCs w:val="26"/>
          <w:rtl/>
          <w:lang w:bidi="ar-EG"/>
        </w:rPr>
        <w:t xml:space="preserve"> )</w:t>
      </w:r>
      <w:r>
        <w:rPr>
          <w:rFonts w:cs="Calibri" w:eastAsia="Times New Roman"/>
          <w:color w:val="000000"/>
          <w:sz w:val="26"/>
          <w:szCs w:val="26"/>
          <w:rtl/>
          <w:lang w:bidi="ar-EG"/>
        </w:rPr>
        <w:t>.</w:t>
      </w:r>
    </w:p>
    <w:p>
      <w:pPr>
        <w:pStyle w:val="style0"/>
        <w:bidi/>
        <w:spacing w:lineRule="auto" w:line="276"/>
        <w:rPr>
          <w:rFonts w:cs="Calibri" w:eastAsia="Times New Roman"/>
          <w:sz w:val="26"/>
          <w:szCs w:val="26"/>
          <w:rtl/>
          <w:lang w:bidi="ar-EG"/>
        </w:rPr>
      </w:pPr>
      <w:r>
        <w:rPr>
          <w:rFonts w:cs="Calibri" w:eastAsia="Times New Roman"/>
          <w:sz w:val="26"/>
          <w:szCs w:val="26"/>
          <w:rtl/>
          <w:lang w:bidi="ar-EG"/>
        </w:rPr>
        <w:t xml:space="preserve"> </w:t>
      </w:r>
      <w:r>
        <w:rPr>
          <w:rFonts w:eastAsia="Times New Roman" w:hint="cs"/>
          <w:sz w:val="26"/>
          <w:szCs w:val="26"/>
          <w:rtl/>
          <w:lang w:bidi="ar-DZ"/>
        </w:rPr>
        <w:t>وخلال أفتتاح وحدة العناية المركزة أشاد اللواء أشرف عطية بالدور الوطنى والمجتمعى لبنك الشفاء المصرى في الإرتقاء بالمنظومة الصحية والعمل على دعم ومساندة الجهود الحكومية من خلال تجهيز وحدة العناية المركزة بمستشفيات أسوان الجامعية مما سيساهم في رفع مستوى جودة الخدمة العلاجية المقدمة للمواطن الأسوانى ، مؤكداً على أن هناك دور حيوى لمستشفي أسوان الجامعى لإستقبال المرضى في ظل توظيف معظم المستشفيات المركزية والنوعية كعزل لمرضى كورونا كوفيد 19 ، كما أننا نسابق الزمن لتطوير وإحلال وتجديد 11 مستشفى و112 وحدة صحية بتكلفة أجمالية 12،3 مليار جنيه ضمن الإستعدادات الجارية لتطبيق منظومة التأمين الصحى الشامل من بين محافظات المرحلة الأولى</w:t>
      </w:r>
      <w:r>
        <w:rPr>
          <w:rFonts w:eastAsia="Times New Roman" w:hint="default"/>
          <w:sz w:val="26"/>
          <w:szCs w:val="26"/>
          <w:rtl/>
          <w:lang w:val="en-US" w:bidi="ar-DZ"/>
        </w:rPr>
        <w:t>.</w:t>
      </w:r>
    </w:p>
    <w:p>
      <w:pPr>
        <w:pStyle w:val="style0"/>
        <w:bidi/>
        <w:rPr>
          <w:rFonts w:cs="Calibri"/>
          <w:sz w:val="26"/>
          <w:szCs w:val="26"/>
          <w:rtl/>
          <w:lang w:bidi="ar-EG"/>
        </w:rPr>
      </w:pPr>
      <w:r>
        <w:rPr>
          <w:rFonts w:cs="Calibri" w:eastAsia="Times New Roman"/>
          <w:sz w:val="26"/>
          <w:szCs w:val="26"/>
          <w:rtl/>
          <w:lang w:bidi="ar-EG"/>
        </w:rPr>
        <w:t xml:space="preserve">ومن جانبه قال الدكتور </w:t>
      </w:r>
      <w:r>
        <w:rPr>
          <w:rFonts w:cs="Calibri"/>
          <w:sz w:val="26"/>
          <w:szCs w:val="26"/>
          <w:rtl/>
          <w:lang w:bidi="ar-EG"/>
        </w:rPr>
        <w:t xml:space="preserve">معز الشهدى الرئيس التنفيذي لبنك الشفاء المصري، إن بنك الشفاء </w:t>
      </w:r>
      <w:r>
        <w:rPr>
          <w:rFonts w:cs="Calibri"/>
          <w:sz w:val="26"/>
          <w:szCs w:val="26"/>
          <w:rtl/>
          <w:lang w:bidi="ar-EG"/>
        </w:rPr>
        <w:t>المصري</w:t>
      </w:r>
      <w:r>
        <w:rPr>
          <w:rFonts w:cs="Calibri"/>
          <w:sz w:val="26"/>
          <w:szCs w:val="26"/>
          <w:rtl/>
          <w:lang w:bidi="ar-EG"/>
        </w:rPr>
        <w:t xml:space="preserve"> يعمل منذ عشر سنوات</w:t>
      </w:r>
      <w:r>
        <w:rPr>
          <w:rFonts w:cs="Calibri"/>
          <w:sz w:val="26"/>
          <w:szCs w:val="26"/>
          <w:lang w:bidi="ar-EG"/>
        </w:rPr>
        <w:t xml:space="preserve"> </w:t>
      </w:r>
      <w:r>
        <w:rPr>
          <w:rFonts w:cs="Calibri"/>
          <w:sz w:val="26"/>
          <w:szCs w:val="26"/>
          <w:rtl/>
          <w:lang w:bidi="ar-EG"/>
        </w:rPr>
        <w:t xml:space="preserve">على توفير </w:t>
      </w:r>
      <w:r>
        <w:rPr>
          <w:rFonts w:cs="Calibri"/>
          <w:sz w:val="26"/>
          <w:szCs w:val="26"/>
          <w:rtl/>
        </w:rPr>
        <w:t xml:space="preserve">منظومة للرعاية الصحية المجانية للمواطنين غير القادرين على تحمل تكلفة العلاج من أفراد المجتمع </w:t>
      </w:r>
      <w:r>
        <w:rPr>
          <w:rFonts w:cs="Calibri"/>
          <w:sz w:val="26"/>
          <w:szCs w:val="26"/>
          <w:rtl/>
        </w:rPr>
        <w:t>المصري</w:t>
      </w:r>
      <w:r>
        <w:rPr>
          <w:rFonts w:cs="Calibri"/>
          <w:sz w:val="26"/>
          <w:szCs w:val="26"/>
        </w:rPr>
        <w:t xml:space="preserve"> </w:t>
      </w:r>
      <w:r>
        <w:rPr>
          <w:rFonts w:cs="Calibri"/>
          <w:sz w:val="26"/>
          <w:szCs w:val="26"/>
          <w:rtl/>
          <w:lang w:bidi="ar-EG"/>
        </w:rPr>
        <w:t>من</w:t>
      </w:r>
      <w:r>
        <w:rPr>
          <w:rFonts w:cs="Calibri"/>
          <w:sz w:val="26"/>
          <w:szCs w:val="26"/>
          <w:rtl/>
          <w:lang w:bidi="ar-EG"/>
        </w:rPr>
        <w:t xml:space="preserve"> </w:t>
      </w:r>
      <w:r>
        <w:rPr>
          <w:rFonts w:cs="Calibri"/>
          <w:sz w:val="26"/>
          <w:szCs w:val="26"/>
          <w:rtl/>
          <w:lang w:bidi="ar-EG"/>
        </w:rPr>
        <w:t xml:space="preserve">خلال </w:t>
      </w:r>
      <w:r>
        <w:rPr>
          <w:rFonts w:cs="Calibri"/>
          <w:sz w:val="26"/>
          <w:szCs w:val="26"/>
          <w:rtl/>
        </w:rPr>
        <w:t>خبراتنا في</w:t>
      </w:r>
      <w:r>
        <w:rPr>
          <w:rFonts w:cs="Calibri"/>
          <w:sz w:val="26"/>
          <w:szCs w:val="26"/>
          <w:rtl/>
        </w:rPr>
        <w:t xml:space="preserve"> مجال العمل </w:t>
      </w:r>
      <w:r>
        <w:rPr>
          <w:rFonts w:cs="Calibri"/>
          <w:sz w:val="26"/>
          <w:szCs w:val="26"/>
          <w:rtl/>
        </w:rPr>
        <w:t>الخيري</w:t>
      </w:r>
      <w:r>
        <w:rPr>
          <w:rFonts w:cs="Calibri"/>
          <w:sz w:val="26"/>
          <w:szCs w:val="26"/>
          <w:rtl/>
        </w:rPr>
        <w:t xml:space="preserve"> </w:t>
      </w:r>
      <w:r>
        <w:rPr>
          <w:rFonts w:cs="Calibri"/>
          <w:sz w:val="26"/>
          <w:szCs w:val="26"/>
          <w:rtl/>
        </w:rPr>
        <w:t>والصحي</w:t>
      </w:r>
      <w:r>
        <w:rPr>
          <w:rFonts w:cs="Calibri"/>
          <w:sz w:val="26"/>
          <w:szCs w:val="26"/>
          <w:rtl/>
        </w:rPr>
        <w:t>، وشراكاتنا القوية والدائمة مع الكيانات المع</w:t>
      </w:r>
      <w:r>
        <w:rPr>
          <w:rFonts w:cs="Calibri"/>
          <w:sz w:val="26"/>
          <w:szCs w:val="26"/>
          <w:rtl/>
        </w:rPr>
        <w:t>ني</w:t>
      </w:r>
      <w:r>
        <w:rPr>
          <w:rFonts w:cs="Calibri"/>
          <w:sz w:val="26"/>
          <w:szCs w:val="26"/>
          <w:rtl/>
        </w:rPr>
        <w:t>ة بتقديم الخدمة</w:t>
      </w:r>
      <w:r>
        <w:rPr>
          <w:rFonts w:cs="Calibri"/>
          <w:sz w:val="26"/>
          <w:szCs w:val="26"/>
          <w:rtl/>
          <w:lang w:bidi="ar-EG"/>
        </w:rPr>
        <w:t xml:space="preserve"> الصحية من المستشفيات الحكومية والجامعية.</w:t>
      </w:r>
    </w:p>
    <w:p>
      <w:pPr>
        <w:pStyle w:val="style0"/>
        <w:bidi/>
        <w:rPr>
          <w:rFonts w:cs="Calibri"/>
          <w:sz w:val="26"/>
          <w:szCs w:val="26"/>
        </w:rPr>
      </w:pPr>
      <w:r>
        <w:rPr>
          <w:rFonts w:cs="Calibri"/>
          <w:sz w:val="26"/>
          <w:szCs w:val="26"/>
          <w:rtl/>
          <w:lang w:bidi="ar-EG"/>
        </w:rPr>
        <w:t>وأضاف "الشهدى</w:t>
      </w:r>
      <w:r>
        <w:rPr>
          <w:rFonts w:cs="Calibri"/>
          <w:sz w:val="26"/>
          <w:szCs w:val="26"/>
          <w:rtl/>
          <w:lang w:bidi="ar-EG"/>
        </w:rPr>
        <w:t>" وحدة</w:t>
      </w:r>
      <w:r>
        <w:rPr>
          <w:rFonts w:cs="Calibri"/>
          <w:sz w:val="26"/>
          <w:szCs w:val="26"/>
          <w:rtl/>
          <w:lang w:bidi="ar-EG"/>
        </w:rPr>
        <w:t xml:space="preserve"> العناية المركزة</w:t>
      </w:r>
      <w:r>
        <w:rPr>
          <w:rFonts w:cs="Calibri"/>
          <w:sz w:val="26"/>
          <w:szCs w:val="26"/>
          <w:rtl/>
          <w:lang w:bidi="ar-EG"/>
        </w:rPr>
        <w:t xml:space="preserve"> مكون أساسي</w:t>
      </w:r>
      <w:r>
        <w:rPr>
          <w:rFonts w:cs="Calibri"/>
          <w:sz w:val="26"/>
          <w:szCs w:val="26"/>
          <w:rtl/>
          <w:lang w:bidi="ar-EG"/>
        </w:rPr>
        <w:t xml:space="preserve"> في أي </w:t>
      </w:r>
      <w:r>
        <w:rPr>
          <w:rFonts w:cs="Calibri"/>
          <w:sz w:val="26"/>
          <w:szCs w:val="26"/>
          <w:rtl/>
          <w:lang w:bidi="ar-EG"/>
        </w:rPr>
        <w:t>مستشفى</w:t>
      </w:r>
      <w:r>
        <w:rPr>
          <w:rFonts w:cs="Calibri"/>
          <w:sz w:val="26"/>
          <w:szCs w:val="26"/>
          <w:rtl/>
          <w:lang w:bidi="ar-EG"/>
        </w:rPr>
        <w:t xml:space="preserve">، </w:t>
      </w:r>
      <w:r>
        <w:rPr>
          <w:rFonts w:cs="Calibri"/>
          <w:sz w:val="26"/>
          <w:szCs w:val="26"/>
          <w:rtl/>
          <w:lang w:bidi="ar-EG"/>
        </w:rPr>
        <w:t>وهي</w:t>
      </w:r>
      <w:r>
        <w:rPr>
          <w:rFonts w:cs="Calibri"/>
          <w:sz w:val="26"/>
          <w:szCs w:val="26"/>
          <w:rtl/>
          <w:lang w:bidi="ar-EG"/>
        </w:rPr>
        <w:t xml:space="preserve"> ما نطلق عليه وحدة </w:t>
      </w:r>
      <w:r>
        <w:rPr>
          <w:rFonts w:cs="Calibri"/>
          <w:sz w:val="26"/>
          <w:szCs w:val="26"/>
          <w:rtl/>
          <w:lang w:bidi="ar-EG"/>
        </w:rPr>
        <w:t>"</w:t>
      </w:r>
      <w:r>
        <w:rPr>
          <w:rFonts w:cs="Calibri"/>
          <w:sz w:val="26"/>
          <w:szCs w:val="26"/>
          <w:rtl/>
          <w:lang w:bidi="ar-EG"/>
        </w:rPr>
        <w:t xml:space="preserve">إنقاذ </w:t>
      </w:r>
      <w:r>
        <w:rPr>
          <w:rFonts w:cs="Calibri"/>
          <w:sz w:val="26"/>
          <w:szCs w:val="26"/>
          <w:rtl/>
          <w:lang w:bidi="ar-EG"/>
        </w:rPr>
        <w:t>ال</w:t>
      </w:r>
      <w:r>
        <w:rPr>
          <w:rFonts w:cs="Calibri"/>
          <w:sz w:val="26"/>
          <w:szCs w:val="26"/>
          <w:rtl/>
          <w:lang w:bidi="ar-EG"/>
        </w:rPr>
        <w:t>حياة</w:t>
      </w:r>
      <w:r>
        <w:rPr>
          <w:rFonts w:cs="Calibri"/>
          <w:sz w:val="26"/>
          <w:szCs w:val="26"/>
          <w:rtl/>
          <w:lang w:bidi="ar-EG"/>
        </w:rPr>
        <w:t xml:space="preserve"> للمرضى"</w:t>
      </w:r>
      <w:r>
        <w:rPr>
          <w:rFonts w:cs="Calibri"/>
          <w:sz w:val="26"/>
          <w:szCs w:val="26"/>
          <w:rtl/>
          <w:lang w:bidi="ar-EG"/>
        </w:rPr>
        <w:t xml:space="preserve">، </w:t>
      </w:r>
      <w:r>
        <w:rPr>
          <w:rFonts w:cs="Calibri"/>
          <w:sz w:val="26"/>
          <w:szCs w:val="26"/>
          <w:rtl/>
          <w:lang w:bidi="ar-EG"/>
        </w:rPr>
        <w:t>و</w:t>
      </w:r>
      <w:r>
        <w:rPr>
          <w:rFonts w:cs="Calibri"/>
          <w:sz w:val="26"/>
          <w:szCs w:val="26"/>
          <w:rtl/>
          <w:lang w:bidi="ar-EG"/>
        </w:rPr>
        <w:t xml:space="preserve">خلال السنوات الماضية تولى بنك الشفاء </w:t>
      </w:r>
      <w:r>
        <w:rPr>
          <w:rFonts w:cs="Calibri"/>
          <w:sz w:val="26"/>
          <w:szCs w:val="26"/>
          <w:rtl/>
          <w:lang w:bidi="ar-EG"/>
        </w:rPr>
        <w:t>المصري دعم</w:t>
      </w:r>
      <w:r>
        <w:rPr>
          <w:rFonts w:cs="Calibri" w:eastAsia="Times New Roman"/>
          <w:sz w:val="26"/>
          <w:szCs w:val="26"/>
          <w:rtl/>
          <w:lang w:bidi="ar-EG"/>
        </w:rPr>
        <w:t xml:space="preserve"> عدة وحدات</w:t>
      </w:r>
      <w:r>
        <w:rPr>
          <w:rFonts w:cs="Calibri" w:eastAsia="Times New Roman"/>
          <w:sz w:val="26"/>
          <w:szCs w:val="26"/>
          <w:rtl/>
          <w:lang w:bidi="ar-EG"/>
        </w:rPr>
        <w:t xml:space="preserve"> للعناية </w:t>
      </w:r>
      <w:r>
        <w:rPr>
          <w:rFonts w:cs="Calibri" w:eastAsia="Times New Roman"/>
          <w:sz w:val="26"/>
          <w:szCs w:val="26"/>
          <w:rtl/>
          <w:lang w:bidi="ar-EG"/>
        </w:rPr>
        <w:t>المركزة بأجهزة</w:t>
      </w:r>
      <w:r>
        <w:rPr>
          <w:rFonts w:cs="Calibri" w:eastAsia="Times New Roman"/>
          <w:sz w:val="26"/>
          <w:szCs w:val="26"/>
          <w:rtl/>
          <w:lang w:bidi="ar-EG"/>
        </w:rPr>
        <w:t xml:space="preserve"> التنفس الصناعي </w:t>
      </w:r>
      <w:r>
        <w:rPr>
          <w:rFonts w:cs="Calibri" w:eastAsia="Times New Roman"/>
          <w:sz w:val="26"/>
          <w:szCs w:val="26"/>
          <w:rtl/>
          <w:lang w:bidi="ar-EG"/>
        </w:rPr>
        <w:t>و</w:t>
      </w:r>
      <w:r>
        <w:rPr>
          <w:rFonts w:cs="Calibri" w:eastAsia="Times New Roman"/>
          <w:sz w:val="26"/>
          <w:szCs w:val="26"/>
          <w:rtl/>
          <w:lang w:bidi="ar-EG"/>
        </w:rPr>
        <w:t xml:space="preserve">الأجهزة المساعدة </w:t>
      </w:r>
      <w:r>
        <w:rPr>
          <w:rFonts w:cs="Calibri" w:eastAsia="Times New Roman"/>
          <w:sz w:val="26"/>
          <w:szCs w:val="26"/>
          <w:rtl/>
          <w:lang w:bidi="ar-EG"/>
        </w:rPr>
        <w:t>لتكون بذلك وحدة العناية المركزة الرابعة داخل مستشفى أسوان الجامعي.</w:t>
      </w:r>
    </w:p>
    <w:p>
      <w:pPr>
        <w:pStyle w:val="style0"/>
        <w:bidi/>
        <w:spacing w:lineRule="auto" w:line="276"/>
        <w:rPr>
          <w:rFonts w:cs="Calibri" w:eastAsia="Times New Roman"/>
          <w:color w:val="000000"/>
          <w:sz w:val="26"/>
          <w:szCs w:val="26"/>
          <w:rtl/>
          <w:lang w:bidi="ar-EG"/>
        </w:rPr>
      </w:pPr>
      <w:r>
        <w:rPr>
          <w:rFonts w:cs="Calibri" w:eastAsia="Times New Roman"/>
          <w:color w:val="000000"/>
          <w:sz w:val="26"/>
          <w:szCs w:val="26"/>
          <w:rtl/>
          <w:lang w:bidi="ar-EG"/>
        </w:rPr>
        <w:t xml:space="preserve">ويعد بنك الشفاء المصري واحدا من </w:t>
      </w:r>
      <w:r>
        <w:rPr>
          <w:rFonts w:cs="Calibri" w:eastAsia="Times New Roman" w:hint="cs"/>
          <w:color w:val="000000"/>
          <w:sz w:val="26"/>
          <w:szCs w:val="26"/>
          <w:rtl/>
          <w:lang w:bidi="ar-EG"/>
        </w:rPr>
        <w:t>أهم المؤسسات</w:t>
      </w:r>
      <w:r>
        <w:rPr>
          <w:rFonts w:cs="Calibri" w:eastAsia="Times New Roman"/>
          <w:color w:val="000000"/>
          <w:sz w:val="26"/>
          <w:szCs w:val="26"/>
          <w:rtl/>
          <w:lang w:bidi="ar-EG"/>
        </w:rPr>
        <w:t xml:space="preserve"> الأهلية الرائدة في تحفيز طاقات الخير، وتوفير العلاج للفئات غير القادرة من خلال عدد من البرامج منها </w:t>
      </w:r>
      <w:r>
        <w:rPr>
          <w:rFonts w:cs="Calibri" w:eastAsia="Times New Roman"/>
          <w:color w:val="000000"/>
          <w:sz w:val="26"/>
          <w:szCs w:val="26"/>
          <w:rtl/>
          <w:lang w:bidi="ar-EG"/>
        </w:rPr>
        <w:t xml:space="preserve">تطوير </w:t>
      </w:r>
      <w:r>
        <w:rPr>
          <w:rFonts w:cs="Calibri" w:eastAsia="Times New Roman" w:hint="cs"/>
          <w:color w:val="000000"/>
          <w:sz w:val="26"/>
          <w:szCs w:val="26"/>
          <w:rtl/>
          <w:lang w:bidi="ar-EG"/>
        </w:rPr>
        <w:t xml:space="preserve">المستشفيات حيث تم دعم </w:t>
      </w:r>
      <w:r>
        <w:rPr>
          <w:rFonts w:cs="Calibri" w:eastAsia="Times New Roman" w:hint="cs"/>
          <w:color w:val="000000"/>
          <w:sz w:val="26"/>
          <w:szCs w:val="26"/>
          <w:rtl/>
          <w:lang w:bidi="ar-EG"/>
        </w:rPr>
        <w:t xml:space="preserve">عدد </w:t>
      </w:r>
      <w:r>
        <w:rPr>
          <w:rFonts w:cs="Calibri" w:eastAsia="Times New Roman" w:hint="cs"/>
          <w:color w:val="000000"/>
          <w:sz w:val="26"/>
          <w:szCs w:val="26"/>
          <w:rtl/>
          <w:lang w:bidi="ar-EG"/>
        </w:rPr>
        <w:t>65</w:t>
      </w:r>
      <w:r>
        <w:rPr>
          <w:rFonts w:cs="Calibri" w:eastAsia="Times New Roman"/>
          <w:color w:val="000000"/>
          <w:sz w:val="26"/>
          <w:szCs w:val="26"/>
          <w:rtl/>
          <w:lang w:bidi="ar-EG"/>
        </w:rPr>
        <w:t xml:space="preserve"> مستشفى </w:t>
      </w:r>
      <w:r>
        <w:rPr>
          <w:rFonts w:cs="Calibri" w:eastAsia="Times New Roman" w:hint="cs"/>
          <w:color w:val="000000"/>
          <w:sz w:val="26"/>
          <w:szCs w:val="26"/>
          <w:rtl/>
          <w:lang w:bidi="ar-EG"/>
        </w:rPr>
        <w:t>جامعى و</w:t>
      </w:r>
      <w:r>
        <w:rPr>
          <w:rFonts w:cs="Calibri" w:eastAsia="Times New Roman"/>
          <w:color w:val="000000"/>
          <w:sz w:val="26"/>
          <w:szCs w:val="26"/>
          <w:rtl/>
          <w:lang w:bidi="ar-EG"/>
        </w:rPr>
        <w:t>حكومي ومستوصف</w:t>
      </w:r>
      <w:r>
        <w:rPr>
          <w:rFonts w:cs="Calibri" w:eastAsia="Times New Roman" w:hint="cs"/>
          <w:color w:val="000000"/>
          <w:sz w:val="26"/>
          <w:szCs w:val="26"/>
          <w:rtl/>
          <w:lang w:bidi="ar-EG"/>
        </w:rPr>
        <w:t xml:space="preserve"> خيرى</w:t>
      </w:r>
      <w:r>
        <w:rPr>
          <w:rFonts w:cs="Calibri" w:eastAsia="Times New Roman"/>
          <w:color w:val="000000"/>
          <w:sz w:val="26"/>
          <w:szCs w:val="26"/>
          <w:rtl/>
          <w:lang w:bidi="ar-EG"/>
        </w:rPr>
        <w:t xml:space="preserve"> من خلال تزويدها بالأجهزة الطبية الحديثة </w:t>
      </w:r>
      <w:r>
        <w:rPr>
          <w:rFonts w:cs="Calibri" w:eastAsia="Times New Roman" w:hint="cs"/>
          <w:color w:val="000000"/>
          <w:sz w:val="26"/>
          <w:szCs w:val="26"/>
          <w:rtl/>
          <w:lang w:bidi="ar-EG"/>
        </w:rPr>
        <w:t xml:space="preserve">والادوية والمستلزمات الطبية </w:t>
      </w:r>
      <w:r>
        <w:rPr>
          <w:rFonts w:cs="Calibri" w:eastAsia="Times New Roman" w:hint="cs"/>
          <w:color w:val="000000"/>
          <w:sz w:val="26"/>
          <w:szCs w:val="26"/>
          <w:rtl/>
          <w:lang w:bidi="ar-EG"/>
        </w:rPr>
        <w:t>منهم</w:t>
      </w:r>
      <w:r>
        <w:rPr>
          <w:rFonts w:cs="Calibri" w:eastAsia="Times New Roman" w:hint="cs"/>
          <w:color w:val="000000"/>
          <w:sz w:val="26"/>
          <w:szCs w:val="26"/>
          <w:rtl/>
          <w:lang w:bidi="ar-EG"/>
        </w:rPr>
        <w:t xml:space="preserve"> عدد </w:t>
      </w:r>
      <w:r>
        <w:rPr>
          <w:rFonts w:cs="Calibri" w:eastAsia="Times New Roman" w:hint="cs"/>
          <w:color w:val="000000"/>
          <w:sz w:val="26"/>
          <w:szCs w:val="26"/>
          <w:rtl/>
          <w:lang w:bidi="ar-EG"/>
        </w:rPr>
        <w:t>27</w:t>
      </w:r>
      <w:r>
        <w:rPr>
          <w:rFonts w:cs="Calibri" w:eastAsia="Times New Roman" w:hint="cs"/>
          <w:color w:val="000000"/>
          <w:sz w:val="26"/>
          <w:szCs w:val="26"/>
          <w:rtl/>
          <w:lang w:bidi="ar-EG"/>
        </w:rPr>
        <w:t xml:space="preserve"> مستشفى جامعي</w:t>
      </w:r>
      <w:r>
        <w:rPr>
          <w:rFonts w:cs="Calibri" w:eastAsia="Times New Roman" w:hint="cs"/>
          <w:color w:val="000000"/>
          <w:sz w:val="26"/>
          <w:szCs w:val="26"/>
          <w:rtl/>
          <w:lang w:bidi="ar-EG"/>
        </w:rPr>
        <w:t xml:space="preserve"> </w:t>
      </w:r>
      <w:r>
        <w:rPr>
          <w:rFonts w:cs="Calibri" w:eastAsia="Times New Roman" w:hint="cs"/>
          <w:color w:val="000000"/>
          <w:sz w:val="26"/>
          <w:szCs w:val="26"/>
          <w:rtl/>
          <w:lang w:bidi="ar-EG"/>
        </w:rPr>
        <w:t xml:space="preserve">بأجمالى قيمة تبرعات وصلت </w:t>
      </w:r>
      <w:r>
        <w:rPr>
          <w:rFonts w:cs="Calibri" w:eastAsia="Times New Roman" w:hint="cs"/>
          <w:color w:val="000000"/>
          <w:sz w:val="26"/>
          <w:szCs w:val="26"/>
          <w:rtl/>
          <w:lang w:bidi="ar-EG"/>
        </w:rPr>
        <w:t>54</w:t>
      </w:r>
      <w:r>
        <w:rPr>
          <w:rFonts w:cs="Calibri" w:eastAsia="Times New Roman" w:hint="cs"/>
          <w:color w:val="000000"/>
          <w:sz w:val="26"/>
          <w:szCs w:val="26"/>
          <w:rtl/>
          <w:lang w:bidi="ar-EG"/>
        </w:rPr>
        <w:t xml:space="preserve"> مليون جنيه </w:t>
      </w:r>
      <w:r>
        <w:rPr>
          <w:rFonts w:cs="Calibri" w:eastAsia="Times New Roman" w:hint="cs"/>
          <w:color w:val="000000"/>
          <w:sz w:val="26"/>
          <w:szCs w:val="26"/>
          <w:rtl/>
          <w:lang w:bidi="ar-EG"/>
        </w:rPr>
        <w:t>، و</w:t>
      </w:r>
      <w:r>
        <w:rPr>
          <w:rFonts w:cs="Calibri" w:eastAsia="Times New Roman"/>
          <w:color w:val="000000"/>
          <w:sz w:val="26"/>
          <w:szCs w:val="26"/>
          <w:rtl/>
          <w:lang w:bidi="ar-EG"/>
        </w:rPr>
        <w:t xml:space="preserve">القوافل الطبية لتوفير الاحتياجات الطبية للمناطق الأكثر فقرا </w:t>
      </w:r>
      <w:r>
        <w:rPr>
          <w:rFonts w:cs="Calibri" w:eastAsia="Times New Roman" w:hint="cs"/>
          <w:color w:val="000000"/>
          <w:sz w:val="26"/>
          <w:szCs w:val="26"/>
          <w:rtl/>
          <w:lang w:bidi="ar-EG"/>
        </w:rPr>
        <w:t>وهي</w:t>
      </w:r>
      <w:r>
        <w:rPr>
          <w:rFonts w:cs="Calibri" w:eastAsia="Times New Roman"/>
          <w:color w:val="000000"/>
          <w:sz w:val="26"/>
          <w:szCs w:val="26"/>
          <w:rtl/>
          <w:lang w:bidi="ar-EG"/>
        </w:rPr>
        <w:t xml:space="preserve"> القوافل التي وصل عددها حتى الآن إلى 164 قافلة، كذلك</w:t>
      </w:r>
      <w:r>
        <w:rPr>
          <w:rFonts w:cs="Calibri" w:eastAsia="Times New Roman"/>
          <w:color w:val="000000"/>
          <w:sz w:val="26"/>
          <w:szCs w:val="26"/>
          <w:rtl/>
          <w:lang w:bidi="ar-EG"/>
        </w:rPr>
        <w:t xml:space="preserve"> التكفل </w:t>
      </w:r>
      <w:r>
        <w:rPr>
          <w:rFonts w:cs="Calibri" w:eastAsia="Times New Roman"/>
          <w:color w:val="000000"/>
          <w:sz w:val="26"/>
          <w:szCs w:val="26"/>
          <w:rtl/>
          <w:lang w:bidi="ar-EG"/>
        </w:rPr>
        <w:t>بإجراء</w:t>
      </w:r>
      <w:r>
        <w:rPr>
          <w:rFonts w:cs="Calibri" w:eastAsia="Times New Roman"/>
          <w:color w:val="000000"/>
          <w:sz w:val="26"/>
          <w:szCs w:val="26"/>
          <w:rtl/>
          <w:lang w:bidi="ar-EG"/>
        </w:rPr>
        <w:t xml:space="preserve"> ما يزيد عن 11 ألف جراحة لغير القادرين </w:t>
      </w:r>
      <w:r>
        <w:rPr>
          <w:rFonts w:cs="Calibri" w:eastAsia="Times New Roman"/>
          <w:color w:val="000000"/>
          <w:sz w:val="26"/>
          <w:szCs w:val="26"/>
          <w:rtl/>
          <w:lang w:bidi="ar-EG"/>
        </w:rPr>
        <w:t>، وأكثر من 8000 جراحة عيون، فضلا عن خدمات صرف الروشتات وإجراء الأشعة والتحاليل لغير القادرين</w:t>
      </w:r>
      <w:r>
        <w:rPr>
          <w:rFonts w:cs="Calibri" w:eastAsia="Times New Roman" w:hint="cs"/>
          <w:color w:val="000000"/>
          <w:sz w:val="26"/>
          <w:szCs w:val="26"/>
          <w:rtl/>
          <w:lang w:bidi="ar-EG"/>
        </w:rPr>
        <w:t xml:space="preserve">. </w:t>
      </w:r>
      <w:r>
        <w:rPr>
          <w:rFonts w:cs="Calibri" w:eastAsia="Times New Roman"/>
          <w:color w:val="000000"/>
          <w:sz w:val="26"/>
          <w:szCs w:val="26"/>
          <w:rtl/>
          <w:lang w:bidi="ar-EG"/>
        </w:rPr>
        <w:t xml:space="preserve"> </w:t>
      </w:r>
    </w:p>
    <w:sectPr>
      <w:headerReference w:type="default" r:id="rId2"/>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0030204"/>
    <w:charset w:val="00"/>
    <w:family w:val="swiss"/>
    <w:pitch w:val="variable"/>
    <w:sig w:usb0="E4002EFF" w:usb1="C000247B" w:usb2="00000009" w:usb3="00000000" w:csb0="000001FF" w:csb1="00000000"/>
  </w:font>
  <w:font w:name="Arial">
    <w:altName w:val="Arial"/>
    <w:panose1 w:val="020b0604020000020204"/>
    <w:charset w:val="00"/>
    <w:family w:val="swiss"/>
    <w:pitch w:val="variable"/>
    <w:sig w:usb0="E0002EFF" w:usb1="C000785B" w:usb2="00000009" w:usb3="00000000" w:csb0="000001FF" w:csb1="00000000"/>
  </w:font>
  <w:font w:name="Times New Roman">
    <w:altName w:val="Times New Roman"/>
    <w:panose1 w:val="02020603050000020304"/>
    <w:charset w:val="00"/>
    <w:family w:val="roman"/>
    <w:pitch w:val="variable"/>
    <w:sig w:usb0="E0002EFF" w:usb1="C000785B" w:usb2="00000009" w:usb3="00000000" w:csb0="000001FF" w:csb1="00000000"/>
  </w:font>
  <w:font w:name="Calibri Light">
    <w:altName w:val="Calibri Light"/>
    <w:panose1 w:val="020f0302020000030204"/>
    <w:charset w:val="00"/>
    <w:family w:val="swiss"/>
    <w:pitch w:val="variable"/>
    <w:sig w:usb0="E4002EFF" w:usb1="C000247B" w:usb2="00000009" w:usb3="00000000" w:csb0="000001FF" w:csb1="00000000"/>
  </w:font>
</w:fonts>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1"/>
      <w:rPr/>
    </w:pPr>
    <w:r>
      <w:rPr>
        <w:noProof/>
      </w:rPr>
      <w:drawing>
        <wp:inline distL="0" distT="0" distB="0" distR="0">
          <wp:extent cx="1171575" cy="1075696"/>
          <wp:effectExtent l="0" t="0" r="0" b="0"/>
          <wp:docPr id="4097" name="Picture 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cstate="print"/>
                  <a:srcRect l="0" t="0" r="0" b="0"/>
                  <a:stretch/>
                </pic:blipFill>
                <pic:spPr>
                  <a:xfrm rot="0">
                    <a:off x="0" y="0"/>
                    <a:ext cx="1171575" cy="1075696"/>
                  </a:xfrm>
                  <a:prstGeom prst="rect"/>
                  <a:ln>
                    <a:noFill/>
                  </a:ln>
                </pic:spPr>
              </pic:pic>
            </a:graphicData>
          </a:graphic>
        </wp:inline>
      </w:drawing>
    </w:r>
    <w:r>
      <w:rPr>
        <w:noProof/>
      </w:rPr>
      <w:drawing>
        <wp:inline distL="0" distT="0" distB="0" distR="0">
          <wp:extent cx="1352550" cy="880357"/>
          <wp:effectExtent l="0" t="0" r="0" b="0"/>
          <wp:docPr id="4098" name="Picture 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Picture 2"/>
                  <pic:cNvPicPr/>
                </pic:nvPicPr>
                <pic:blipFill>
                  <a:blip r:embed="rId2" cstate="print"/>
                  <a:srcRect l="0" t="0" r="0" b="0"/>
                  <a:stretch/>
                </pic:blipFill>
                <pic:spPr>
                  <a:xfrm rot="0">
                    <a:off x="0" y="0"/>
                    <a:ext cx="1352550" cy="880357"/>
                  </a:xfrm>
                  <a:prstGeom prst="rect"/>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Arial" w:eastAsia="Calibri" w:hAnsi="Calibri"/>
        <w:sz w:val="22"/>
        <w:szCs w:val="22"/>
        <w:lang w:val="en-US" w:bidi="ar-SA" w:eastAsia="en-US"/>
      </w:rPr>
    </w:rPrDefault>
    <w:pPrDefault>
      <w:pPr>
        <w:spacing w:after="160" w:lineRule="auto" w:line="259"/>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79">
    <w:name w:val="List Paragraph"/>
    <w:basedOn w:val="style0"/>
    <w:next w:val="style179"/>
    <w:qFormat/>
    <w:uiPriority w:val="34"/>
    <w:pPr>
      <w:spacing w:after="0" w:lineRule="auto" w:line="240"/>
      <w:ind w:left="720"/>
    </w:pPr>
    <w:rPr>
      <w:rFonts w:ascii="Calibri" w:cs="Calibri" w:hAnsi="Calibri"/>
    </w:rPr>
  </w:style>
  <w:style w:type="paragraph" w:styleId="style31">
    <w:name w:val="header"/>
    <w:basedOn w:val="style0"/>
    <w:next w:val="style31"/>
    <w:link w:val="style4097"/>
    <w:uiPriority w:val="99"/>
    <w:pPr>
      <w:tabs>
        <w:tab w:val="center" w:leader="none" w:pos="4680"/>
        <w:tab w:val="right" w:leader="none" w:pos="9360"/>
      </w:tabs>
      <w:spacing w:after="0" w:lineRule="auto" w:line="240"/>
    </w:pPr>
    <w:rPr/>
  </w:style>
  <w:style w:type="character" w:customStyle="1" w:styleId="style4097">
    <w:name w:val="Header Char_745e4e0b-33b1-40b9-941a-e3bb19115998"/>
    <w:basedOn w:val="style65"/>
    <w:next w:val="style4097"/>
    <w:link w:val="style31"/>
    <w:uiPriority w:val="99"/>
  </w:style>
  <w:style w:type="paragraph" w:styleId="style32">
    <w:name w:val="footer"/>
    <w:basedOn w:val="style0"/>
    <w:next w:val="style32"/>
    <w:link w:val="style4098"/>
    <w:uiPriority w:val="99"/>
    <w:pPr>
      <w:tabs>
        <w:tab w:val="center" w:leader="none" w:pos="4680"/>
        <w:tab w:val="right" w:leader="none" w:pos="9360"/>
      </w:tabs>
      <w:spacing w:after="0" w:lineRule="auto" w:line="240"/>
    </w:pPr>
    <w:rPr/>
  </w:style>
  <w:style w:type="character" w:customStyle="1" w:styleId="style4098">
    <w:name w:val="Footer Char_bdb4f92d-3577-47d9-bbca-52dfce275002"/>
    <w:basedOn w:val="style65"/>
    <w:next w:val="style4098"/>
    <w:link w:val="style32"/>
    <w:uiPriority w:val="99"/>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482</Words>
  <Pages>1</Pages>
  <Characters>2499</Characters>
  <Application>WPS Office</Application>
  <DocSecurity>0</DocSecurity>
  <Paragraphs>13</Paragraphs>
  <ScaleCrop>false</ScaleCrop>
  <LinksUpToDate>false</LinksUpToDate>
  <CharactersWithSpaces>2979</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2021-02-10T07:21:43Z</dcterms:created>
  <dc:creator>Soha Mohamed</dc:creator>
  <lastModifiedBy>RMX2170</lastModifiedBy>
  <lastPrinted>2021-02-07T11:15:00Z</lastPrinted>
  <dcterms:modified xsi:type="dcterms:W3CDTF">2021-02-10T07:21:43Z</dcterms:modified>
  <revision>31</revision>
</coreProperties>
</file>

<file path=docProps/custom.xml><?xml version="1.0" encoding="utf-8"?>
<Properties xmlns="http://schemas.openxmlformats.org/officeDocument/2006/custom-properties" xmlns:vt="http://schemas.openxmlformats.org/officeDocument/2006/docPropsVTypes"/>
</file>